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4DF" w:rsidRDefault="00F774DF">
      <w:pPr>
        <w:pStyle w:val="ConsPlusNormal"/>
        <w:jc w:val="both"/>
        <w:outlineLvl w:val="0"/>
      </w:pPr>
      <w:bookmarkStart w:id="0" w:name="_GoBack"/>
      <w:bookmarkEnd w:id="0"/>
    </w:p>
    <w:p w:rsidR="00F774DF" w:rsidRDefault="00F774DF">
      <w:pPr>
        <w:pStyle w:val="ConsPlusTitle"/>
        <w:jc w:val="center"/>
        <w:outlineLvl w:val="0"/>
      </w:pPr>
      <w:r>
        <w:t>СУДЕБНЫЙ ДЕПАРТАМЕНТ ПРИ ВЕРХОВНОМ СУДЕ</w:t>
      </w:r>
    </w:p>
    <w:p w:rsidR="00F774DF" w:rsidRDefault="00F774DF">
      <w:pPr>
        <w:pStyle w:val="ConsPlusTitle"/>
        <w:jc w:val="center"/>
      </w:pPr>
      <w:r>
        <w:t>РОССИЙСКОЙ ФЕДЕРАЦИИ</w:t>
      </w:r>
    </w:p>
    <w:p w:rsidR="00F774DF" w:rsidRDefault="00F774DF">
      <w:pPr>
        <w:pStyle w:val="ConsPlusTitle"/>
        <w:jc w:val="center"/>
      </w:pPr>
    </w:p>
    <w:p w:rsidR="00F774DF" w:rsidRDefault="00F774DF">
      <w:pPr>
        <w:pStyle w:val="ConsPlusTitle"/>
        <w:jc w:val="center"/>
      </w:pPr>
      <w:r>
        <w:t>ПРИКАЗ</w:t>
      </w:r>
    </w:p>
    <w:p w:rsidR="00F774DF" w:rsidRDefault="00F774DF">
      <w:pPr>
        <w:pStyle w:val="ConsPlusTitle"/>
        <w:jc w:val="center"/>
      </w:pPr>
      <w:r>
        <w:t>от 15 марта 2021 г. N 44</w:t>
      </w:r>
    </w:p>
    <w:p w:rsidR="00F774DF" w:rsidRDefault="00F774DF">
      <w:pPr>
        <w:pStyle w:val="ConsPlusTitle"/>
        <w:jc w:val="center"/>
      </w:pPr>
    </w:p>
    <w:p w:rsidR="00F774DF" w:rsidRDefault="00F774DF">
      <w:pPr>
        <w:pStyle w:val="ConsPlusTitle"/>
        <w:jc w:val="center"/>
      </w:pPr>
      <w:r>
        <w:t>ОБ ОРГАНИЗАЦИИ</w:t>
      </w:r>
    </w:p>
    <w:p w:rsidR="00F774DF" w:rsidRDefault="00F774DF">
      <w:pPr>
        <w:pStyle w:val="ConsPlusTitle"/>
        <w:jc w:val="center"/>
      </w:pPr>
      <w:r>
        <w:t>РАБОТЫ "ТЕЛЕФОНА ДОВЕРИЯ" ПО ВОПРОСАМ ПРОТИВОДЕЙСТВИЯ</w:t>
      </w:r>
    </w:p>
    <w:p w:rsidR="00F774DF" w:rsidRDefault="00F774DF">
      <w:pPr>
        <w:pStyle w:val="ConsPlusTitle"/>
        <w:jc w:val="center"/>
      </w:pPr>
      <w:r>
        <w:t>КОРРУПЦИИ СУДЕБНОГО ДЕПАРТАМЕНТА ПРИ ВЕРХОВНОМ СУДЕ</w:t>
      </w:r>
    </w:p>
    <w:p w:rsidR="00F774DF" w:rsidRDefault="00F774DF">
      <w:pPr>
        <w:pStyle w:val="ConsPlusTitle"/>
        <w:jc w:val="center"/>
      </w:pPr>
      <w:r>
        <w:t>РОССИЙСКОЙ ФЕДЕРАЦИИ</w:t>
      </w:r>
    </w:p>
    <w:p w:rsidR="00F774DF" w:rsidRDefault="00F774D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774D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74DF" w:rsidRDefault="00F774D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74DF" w:rsidRDefault="00F774D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74DF" w:rsidRDefault="00F774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74DF" w:rsidRDefault="00F774D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Судебного департамента при Верховном Суде РФ</w:t>
            </w:r>
            <w:proofErr w:type="gramEnd"/>
          </w:p>
          <w:p w:rsidR="00F774DF" w:rsidRDefault="00F774DF">
            <w:pPr>
              <w:pStyle w:val="ConsPlusNormal"/>
              <w:jc w:val="center"/>
            </w:pPr>
            <w:r>
              <w:rPr>
                <w:color w:val="392C69"/>
              </w:rPr>
              <w:t>от 19.08.2024 N 189)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74DF" w:rsidRDefault="00F774DF">
            <w:pPr>
              <w:pStyle w:val="ConsPlusNormal"/>
            </w:pPr>
          </w:p>
        </w:tc>
      </w:tr>
    </w:tbl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ind w:firstLine="540"/>
        <w:jc w:val="both"/>
      </w:pPr>
      <w:r>
        <w:t xml:space="preserve">В целях реализации антикоррупционных </w:t>
      </w:r>
      <w:hyperlink r:id="rId6">
        <w:r>
          <w:rPr>
            <w:color w:val="0000FF"/>
          </w:rPr>
          <w:t>мероприятий</w:t>
        </w:r>
      </w:hyperlink>
      <w:r>
        <w:t>, проводимых Судебным департаментом при Верховном Суде Российской Федерации, повышения эффективности обеспечения соблюдения федеральными государственными гражданскими служащими и работниками федеральных судов общей юрисдикции, федеральных арбитражных судов и системы Судебного департамента запретов, ограничений, обязательств и правил служебного поведения, формирования в обществе нетерпимости к коррупционному поведению приказываю: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1. Утвердить прилагаемый к настоящему приказу </w:t>
      </w:r>
      <w:hyperlink w:anchor="P33">
        <w:r>
          <w:rPr>
            <w:color w:val="0000FF"/>
          </w:rPr>
          <w:t>Порядок</w:t>
        </w:r>
      </w:hyperlink>
      <w:r>
        <w:t xml:space="preserve"> работы "телефона доверия" по вопросам противодействия коррупции Судебного департамента при Верховном Суде Российской Федерации (далее - Порядок).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Председателям кассационных судов общей юрисдикции, кассационного военного суда, апелляционных судов общей юрисдикции, апелляционного военного суда, верховных судов республик, краевых и областных судов, судов городов федерального значения, судов автономной области и автономных округов, окружных (флотских) военных судов, федеральных арбитражных судов, начальникам управлений Судебного департамента в субъектах Российской Федерации использовать </w:t>
      </w:r>
      <w:hyperlink w:anchor="P33">
        <w:r>
          <w:rPr>
            <w:color w:val="0000FF"/>
          </w:rPr>
          <w:t>Порядок</w:t>
        </w:r>
      </w:hyperlink>
      <w:r>
        <w:t xml:space="preserve"> в качестве примерного, на основании которого разработать и утвердить соответствующие порядки</w:t>
      </w:r>
      <w:proofErr w:type="gramEnd"/>
      <w:r>
        <w:t>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3. Начальникам управлений Судебного департамента в субъектах Российской Федерации </w:t>
      </w:r>
      <w:proofErr w:type="gramStart"/>
      <w:r>
        <w:t>разработать и утвердить</w:t>
      </w:r>
      <w:proofErr w:type="gramEnd"/>
      <w:r>
        <w:t xml:space="preserve"> соответствующий порядок для районных (городских) судов, гарнизонных военных судов.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4. Настоящий приказ вступает в силу со дня его подписания.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right"/>
      </w:pPr>
      <w:r>
        <w:t>Генеральный директор</w:t>
      </w:r>
    </w:p>
    <w:p w:rsidR="00F774DF" w:rsidRDefault="00F774DF">
      <w:pPr>
        <w:pStyle w:val="ConsPlusNormal"/>
        <w:jc w:val="right"/>
      </w:pPr>
      <w:proofErr w:type="spellStart"/>
      <w:r>
        <w:t>А.В.ГУСЕВ</w:t>
      </w:r>
      <w:proofErr w:type="spellEnd"/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right"/>
        <w:outlineLvl w:val="0"/>
      </w:pPr>
      <w:proofErr w:type="spellStart"/>
      <w:r>
        <w:t>Утвержден</w:t>
      </w:r>
      <w:proofErr w:type="spellEnd"/>
    </w:p>
    <w:p w:rsidR="00F774DF" w:rsidRDefault="00F774DF">
      <w:pPr>
        <w:pStyle w:val="ConsPlusNormal"/>
        <w:jc w:val="right"/>
      </w:pPr>
      <w:r>
        <w:t>приказом Судебного департамента</w:t>
      </w:r>
    </w:p>
    <w:p w:rsidR="00F774DF" w:rsidRDefault="00F774DF">
      <w:pPr>
        <w:pStyle w:val="ConsPlusNormal"/>
        <w:jc w:val="right"/>
      </w:pPr>
      <w:r>
        <w:t>при Верховном Суде Российской Федерации</w:t>
      </w:r>
    </w:p>
    <w:p w:rsidR="00F774DF" w:rsidRDefault="00F774DF">
      <w:pPr>
        <w:pStyle w:val="ConsPlusNormal"/>
        <w:jc w:val="right"/>
      </w:pPr>
      <w:r>
        <w:t>от 15 марта 2021 г. N 44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Title"/>
        <w:jc w:val="center"/>
      </w:pPr>
      <w:bookmarkStart w:id="1" w:name="P33"/>
      <w:bookmarkEnd w:id="1"/>
      <w:r>
        <w:t>ПОРЯДОК</w:t>
      </w:r>
    </w:p>
    <w:p w:rsidR="00F774DF" w:rsidRDefault="00F774DF">
      <w:pPr>
        <w:pStyle w:val="ConsPlusTitle"/>
        <w:jc w:val="center"/>
      </w:pPr>
      <w:r>
        <w:lastRenderedPageBreak/>
        <w:t>РАБОТЫ "ТЕЛЕФОНА ДОВЕРИЯ" ПО ВОПРОСАМ ПРОТИВОДЕЙСТВИЯ</w:t>
      </w:r>
    </w:p>
    <w:p w:rsidR="00F774DF" w:rsidRDefault="00F774DF">
      <w:pPr>
        <w:pStyle w:val="ConsPlusTitle"/>
        <w:jc w:val="center"/>
      </w:pPr>
      <w:r>
        <w:t>КОРРУПЦИИ СУДЕБНОГО ДЕПАРТАМЕНТА ПРИ ВЕРХОВНОМ СУДЕ</w:t>
      </w:r>
    </w:p>
    <w:p w:rsidR="00F774DF" w:rsidRDefault="00F774DF">
      <w:pPr>
        <w:pStyle w:val="ConsPlusTitle"/>
        <w:jc w:val="center"/>
      </w:pPr>
      <w:r>
        <w:t>РОССИЙСКОЙ ФЕДЕРАЦИИ</w:t>
      </w:r>
    </w:p>
    <w:p w:rsidR="00F774DF" w:rsidRDefault="00F774DF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F774D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F774DF" w:rsidRDefault="00F774DF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74DF" w:rsidRDefault="00F774DF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F774DF" w:rsidRDefault="00F774D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F774DF" w:rsidRDefault="00F774D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7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Судебного департамента при Верховном Суде РФ</w:t>
            </w:r>
            <w:proofErr w:type="gramEnd"/>
          </w:p>
          <w:p w:rsidR="00F774DF" w:rsidRDefault="00F774DF">
            <w:pPr>
              <w:pStyle w:val="ConsPlusNormal"/>
              <w:jc w:val="center"/>
            </w:pPr>
            <w:r>
              <w:rPr>
                <w:color w:val="392C69"/>
              </w:rPr>
              <w:t>от 19.08.2024 N 189)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F774DF" w:rsidRDefault="00F774DF">
            <w:pPr>
              <w:pStyle w:val="ConsPlusNormal"/>
            </w:pPr>
          </w:p>
        </w:tc>
      </w:tr>
    </w:tbl>
    <w:p w:rsidR="00F774DF" w:rsidRDefault="00F774DF">
      <w:pPr>
        <w:pStyle w:val="ConsPlusNormal"/>
        <w:jc w:val="both"/>
      </w:pPr>
    </w:p>
    <w:p w:rsidR="00F774DF" w:rsidRDefault="00F774DF">
      <w:pPr>
        <w:pStyle w:val="ConsPlusTitle"/>
        <w:jc w:val="center"/>
        <w:outlineLvl w:val="1"/>
      </w:pPr>
      <w:r>
        <w:t>I. Общие положения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ind w:firstLine="540"/>
        <w:jc w:val="both"/>
      </w:pPr>
      <w:r>
        <w:t xml:space="preserve">1. Настоящий Порядок работы "телефона доверия" по вопросам противодействия коррупции Судебного </w:t>
      </w:r>
      <w:hyperlink r:id="rId8">
        <w:r>
          <w:rPr>
            <w:color w:val="0000FF"/>
          </w:rPr>
          <w:t>департамента</w:t>
        </w:r>
      </w:hyperlink>
      <w:r>
        <w:t xml:space="preserve"> при Верховном Суде Российской Федерации (далее - Порядок) устанавливает правила организации работы "телефона доверия" по вопросам противодействия коррупции Судебного департамента при Верховном Суде Российской Федерации Российской Федерации (далее - "телефон доверия").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2. "Телефон доверия" устанавливается в отделе по профилактике коррупционных правонарушений Управления по вопросам противодействия коррупции (далее - Отдел).</w:t>
      </w:r>
    </w:p>
    <w:p w:rsidR="00F774DF" w:rsidRDefault="00F774DF">
      <w:pPr>
        <w:pStyle w:val="ConsPlusNormal"/>
        <w:spacing w:before="220"/>
        <w:ind w:firstLine="540"/>
        <w:jc w:val="both"/>
      </w:pPr>
      <w:bookmarkStart w:id="2" w:name="P45"/>
      <w:bookmarkEnd w:id="2"/>
      <w:r>
        <w:t>3. По "телефону доверия" принимаются обращения от граждан и организаций только о фактах: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3.1. Коррупционных и иных правонарушений в деятельности следующих федеральных государственных гражданских служащих (далее - государственные гражданские служащие):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замещающих должности федеральной государственной гражданской службы в центральном аппарате Судебного департамента;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замещающих должности начальников управлений Судебного департамента в субъектах Российской Федерации и их заместителей.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абзац </w:t>
      </w:r>
      <w:proofErr w:type="spellStart"/>
      <w:r>
        <w:t>исключен</w:t>
      </w:r>
      <w:proofErr w:type="spellEnd"/>
      <w:r>
        <w:t xml:space="preserve"> с 19 августа 2024 года. - </w:t>
      </w:r>
      <w:hyperlink r:id="rId9">
        <w:r>
          <w:rPr>
            <w:color w:val="0000FF"/>
          </w:rPr>
          <w:t>Приказ</w:t>
        </w:r>
      </w:hyperlink>
      <w:r>
        <w:t xml:space="preserve"> Судебного департамента при Верховном Суде РФ от 19.08.2024 N 189.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3.2. Коррупционных и иных правонарушений в деятельности следующих работников, замещающих отдельные должности на основании трудового договора в федеральном государственном бюджетном учреждении "Информационно-аналитический центр поддержки ГАС "Правосудие" (далее - работники):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руководителя учреждения;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первого заместителя руководителя учреждения;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заместителя руководителя учреждения.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3.3. Нарушений государственными гражданскими служащими и работниками запретов, ограничений, обязательств и правил служебного поведения.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4. Обращения граждан и организаций по вопросам, не предусмотренным </w:t>
      </w:r>
      <w:hyperlink w:anchor="P45">
        <w:r>
          <w:rPr>
            <w:color w:val="0000FF"/>
          </w:rPr>
          <w:t>пунктом 3</w:t>
        </w:r>
      </w:hyperlink>
      <w:r>
        <w:t xml:space="preserve"> настоящего Порядка, принимаются в письменном виде по почтовому адресу Судебного департамента, либо в электронном виде через раздел "Обращения граждан" официального сайта Судебного департамента в информационно-телекоммуникационной сети "Интернет", либо в форме устного обращения к должностному лицу во время личного </w:t>
      </w:r>
      <w:proofErr w:type="spellStart"/>
      <w:r>
        <w:t>приема</w:t>
      </w:r>
      <w:proofErr w:type="spellEnd"/>
      <w:r>
        <w:t>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5. Информация о функционировании "телефона доверия", целях его создания, правилах </w:t>
      </w:r>
      <w:proofErr w:type="spellStart"/>
      <w:r>
        <w:lastRenderedPageBreak/>
        <w:t>приема</w:t>
      </w:r>
      <w:proofErr w:type="spellEnd"/>
      <w:r>
        <w:t xml:space="preserve"> обращений размещается на официальном сайте Судебного департамента в информационно-телекоммуникационной сети "Интернет" в подразделе "Обратная связь для сообщений о фактах коррупции" раздела "Противодействие коррупции".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Title"/>
        <w:jc w:val="center"/>
        <w:outlineLvl w:val="1"/>
      </w:pPr>
      <w:proofErr w:type="spellStart"/>
      <w:r>
        <w:t>II</w:t>
      </w:r>
      <w:proofErr w:type="spellEnd"/>
      <w:r>
        <w:t>. Цели и задачи работы "телефона доверия"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ind w:firstLine="540"/>
        <w:jc w:val="both"/>
      </w:pPr>
      <w:r>
        <w:t>6. "Телефон доверия" создан в целях: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реализации антикоррупционных мероприятий, проводимых в Судебном департаменте;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содействия принятию и укреплению мер, направленных на профилактику коррупционных и иных правонарушений в Судебном департаменте;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создания дополнительных условий, направленных на обеспечение соблюдения государственными гражданскими служащими запретов, ограничений, обязательств и правил служебного поведения, а также для выявления возможных фактов коррупционных и иных правонарушений в Судебном департаменте;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формирования в обществе нетерпимости к коррупционному поведению.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7. Основными задачами работы "телефона доверия" являются: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обеспечение своевременного </w:t>
      </w:r>
      <w:proofErr w:type="spellStart"/>
      <w:r>
        <w:t>приема</w:t>
      </w:r>
      <w:proofErr w:type="spellEnd"/>
      <w:r>
        <w:t xml:space="preserve">, </w:t>
      </w:r>
      <w:proofErr w:type="spellStart"/>
      <w:r>
        <w:t>учета</w:t>
      </w:r>
      <w:proofErr w:type="spellEnd"/>
      <w:r>
        <w:t>, обработки и рассмотрения обращений граждан и организаций, поступивших по "телефону доверия";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анализ обращений граждан и организаций, поступивших по "телефону доверия", их </w:t>
      </w:r>
      <w:proofErr w:type="spellStart"/>
      <w:r>
        <w:t>учет</w:t>
      </w:r>
      <w:proofErr w:type="spellEnd"/>
      <w:r>
        <w:t xml:space="preserve"> при разработке и реализации антикоррупционных мероприятий в Судебном департаменте и мероприятий, направленных на обеспечение соблюдения гражданскими служащими запретов, ограничений, обязательств и правил служебного поведения.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Title"/>
        <w:jc w:val="center"/>
        <w:outlineLvl w:val="1"/>
      </w:pPr>
      <w:proofErr w:type="spellStart"/>
      <w:r>
        <w:t>III</w:t>
      </w:r>
      <w:proofErr w:type="spellEnd"/>
      <w:r>
        <w:t>. Порядок организации работы "телефона доверия"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ind w:firstLine="540"/>
        <w:jc w:val="both"/>
      </w:pPr>
      <w:r>
        <w:t xml:space="preserve">8. </w:t>
      </w:r>
      <w:proofErr w:type="spellStart"/>
      <w:r>
        <w:t>Прием</w:t>
      </w:r>
      <w:proofErr w:type="spellEnd"/>
      <w:r>
        <w:t xml:space="preserve"> обращений абонентов, поступивших по "телефону доверия", осуществляется в автоматическом режиме с записью сообщения на рабочую станцию.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9. Режим </w:t>
      </w:r>
      <w:proofErr w:type="spellStart"/>
      <w:r>
        <w:t>приема</w:t>
      </w:r>
      <w:proofErr w:type="spellEnd"/>
      <w:r>
        <w:t xml:space="preserve"> и записи обращений по "телефону доверия" - круглосуточный.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10. Время </w:t>
      </w:r>
      <w:proofErr w:type="spellStart"/>
      <w:r>
        <w:t>приема</w:t>
      </w:r>
      <w:proofErr w:type="spellEnd"/>
      <w:r>
        <w:t xml:space="preserve"> одного сообщения составляет 5 минут.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11. Примерный текст сообщения на автоответчике: "Здравствуйте. Вы позвонили по "телефону доверия" по вопросам противодействия коррупции Судебного департамента при Верховном Суде Российской Федерации. Время Вашего обращения не должно превышать 5 минут. Пожалуйста, после звукового сигнала представьтесь, назовите свою фамилию, имя, отчество, представляемую организацию и передайте Ваше обращение. Для направления Вам ответа по существу Вашей информации сообщите почтовый адрес, по которому Вам будет направлен ответ. Конфиденциальность Вашего обращения гарантируется. Обращаем Ваше внимание на то, что </w:t>
      </w:r>
      <w:hyperlink r:id="rId10">
        <w:proofErr w:type="spellStart"/>
        <w:r>
          <w:rPr>
            <w:color w:val="0000FF"/>
          </w:rPr>
          <w:t>статьей</w:t>
        </w:r>
        <w:proofErr w:type="spellEnd"/>
        <w:r>
          <w:rPr>
            <w:color w:val="0000FF"/>
          </w:rPr>
          <w:t xml:space="preserve"> 306</w:t>
        </w:r>
      </w:hyperlink>
      <w:r>
        <w:t xml:space="preserve"> Уголовного кодекса Российской Федерации предусмотрена уголовная ответственность за заведомо ложный донос о совершении преступления. С информацией о правилах работы "телефона доверия" можно ознакомиться на официальном сайте Судебного департамента при Верховном Суде Российской Федерации в подразделе "Обратная связь для сообщения о фактах коррупции" раздела "Противодействие коррупции". Пожалуйста, говорите</w:t>
      </w:r>
      <w:proofErr w:type="gramStart"/>
      <w:r>
        <w:t>.".</w:t>
      </w:r>
      <w:proofErr w:type="gramEnd"/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12. Все обращения, поступающие по "телефону доверия", не позднее следующего рабочего дня с момента их получения подлежат обязательной регистрации в журнале регистрации обращений по "телефону доверия" (далее - Журнал), оформленный согласно </w:t>
      </w:r>
      <w:hyperlink w:anchor="P99">
        <w:r>
          <w:rPr>
            <w:color w:val="0000FF"/>
          </w:rPr>
          <w:t>приложению</w:t>
        </w:r>
      </w:hyperlink>
      <w:r>
        <w:t xml:space="preserve"> к настоящему Порядку.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lastRenderedPageBreak/>
        <w:t xml:space="preserve">13. Обращения без указания фамилии, имени и отчества гражданина, направившего обращение, и почтового адреса, по которому должен быть направлен ответ, а также обращения, не предусмотренные </w:t>
      </w:r>
      <w:hyperlink w:anchor="P45">
        <w:r>
          <w:rPr>
            <w:color w:val="0000FF"/>
          </w:rPr>
          <w:t>пунктом 3</w:t>
        </w:r>
      </w:hyperlink>
      <w:r>
        <w:t xml:space="preserve"> настоящего Порядка, регистрируются в </w:t>
      </w:r>
      <w:hyperlink w:anchor="P99">
        <w:r>
          <w:rPr>
            <w:color w:val="0000FF"/>
          </w:rPr>
          <w:t>Журнале</w:t>
        </w:r>
      </w:hyperlink>
      <w:r>
        <w:t xml:space="preserve">, </w:t>
      </w:r>
      <w:proofErr w:type="gramStart"/>
      <w:r>
        <w:t>рассматриваются и принимаются</w:t>
      </w:r>
      <w:proofErr w:type="gramEnd"/>
      <w:r>
        <w:t xml:space="preserve"> к сведению, но остаются без ответа.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14. Если в таком обращении содержится информация о подготавливаемом, совершаемом или совершенном противоправном деянии, а также о лице (лицах), его подготавливающем, совершающем или совершившем, такие обращения не позднее следующего рабочего дня с момента их получения передаются в органы прокуратуры или иные государственные органы в соответствии с их компетенцией.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15. Обращения, в которых содержится нецензурная либо оскорбительная лексика, угрозы жизни, здоровью и имуществу должностных лиц, а также членов их семей, остаются без ответа по существу поставленных в них вопросов.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16. Организацию работы "телефона доверия" осуществляют уполномоченные государственные гражданские служащие Отдела, которые: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обеспечивают своевременный </w:t>
      </w:r>
      <w:proofErr w:type="spellStart"/>
      <w:r>
        <w:t>прием</w:t>
      </w:r>
      <w:proofErr w:type="spellEnd"/>
      <w:r>
        <w:t xml:space="preserve">, обработку и ведение </w:t>
      </w:r>
      <w:proofErr w:type="spellStart"/>
      <w:r>
        <w:t>учета</w:t>
      </w:r>
      <w:proofErr w:type="spellEnd"/>
      <w:r>
        <w:t xml:space="preserve"> поступившей по "телефону доверия" информации;</w:t>
      </w:r>
    </w:p>
    <w:p w:rsidR="00F774DF" w:rsidRDefault="00F774DF">
      <w:pPr>
        <w:pStyle w:val="ConsPlusNormal"/>
        <w:spacing w:before="220"/>
        <w:ind w:firstLine="540"/>
        <w:jc w:val="both"/>
      </w:pPr>
      <w:proofErr w:type="gramStart"/>
      <w:r>
        <w:t xml:space="preserve">при наличии в обращении информации о фактах, указанных в </w:t>
      </w:r>
      <w:hyperlink w:anchor="P45">
        <w:r>
          <w:rPr>
            <w:color w:val="0000FF"/>
          </w:rPr>
          <w:t>пункте 3</w:t>
        </w:r>
      </w:hyperlink>
      <w:r>
        <w:t xml:space="preserve"> настоящего Порядка, подготавливают Генеральному директору Судебного департамента при Верховном Суде Российской Федерации предложения о принятии мер реагирования на поступившую по "телефону доверия" информацию, в рамках своей компетенции в установленном порядке осуществляют </w:t>
      </w:r>
      <w:proofErr w:type="spellStart"/>
      <w:r>
        <w:t>ее</w:t>
      </w:r>
      <w:proofErr w:type="spellEnd"/>
      <w:r>
        <w:t xml:space="preserve"> рассмотрение и в соответствии с законодательством Российской Федерации направляют ответ заявителю;</w:t>
      </w:r>
      <w:proofErr w:type="gramEnd"/>
    </w:p>
    <w:p w:rsidR="00F774DF" w:rsidRDefault="00F774DF">
      <w:pPr>
        <w:pStyle w:val="ConsPlusNormal"/>
        <w:spacing w:before="220"/>
        <w:ind w:firstLine="540"/>
        <w:jc w:val="both"/>
      </w:pPr>
      <w:proofErr w:type="gramStart"/>
      <w:r>
        <w:t>анализируют и обобщают</w:t>
      </w:r>
      <w:proofErr w:type="gramEnd"/>
      <w:r>
        <w:t xml:space="preserve"> обращения, поступившие по "телефону доверия", в целях разработки и реализации антикоррупционных мероприятий в системе Судебного департамента;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 xml:space="preserve">осуществляют с </w:t>
      </w:r>
      <w:proofErr w:type="spellStart"/>
      <w:r>
        <w:t>учетом</w:t>
      </w:r>
      <w:proofErr w:type="spellEnd"/>
      <w:r>
        <w:t xml:space="preserve"> требований Федерального </w:t>
      </w:r>
      <w:hyperlink r:id="rId11">
        <w:r>
          <w:rPr>
            <w:color w:val="0000FF"/>
          </w:rPr>
          <w:t>закона</w:t>
        </w:r>
      </w:hyperlink>
      <w:r>
        <w:t xml:space="preserve"> от 27 июля 2006 г. N 152-ФЗ "О персональных данных" и требований к обеспечению конфиденциальности поступивших сообщений подготовку информации о работе "телефона доверия" для размещения на официальном сайте Судебного департамента в информационно-телекоммуникационной сети "Интернет";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осуществляют взаимодействие со структурными подразделениями Судебного департамента по вопросам обеспечения функционирования "телефона доверия".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17. Государственные гражданские служащие, работающие с информацией, полученной по "телефону доверия",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18. Использование "телефона доверия" не по назначению, в том числе в служебных и личных целях, запрещено.</w:t>
      </w:r>
    </w:p>
    <w:p w:rsidR="00F774DF" w:rsidRDefault="00F774DF">
      <w:pPr>
        <w:pStyle w:val="ConsPlusNormal"/>
        <w:spacing w:before="220"/>
        <w:ind w:firstLine="540"/>
        <w:jc w:val="both"/>
      </w:pPr>
      <w:r>
        <w:t>19. Срок хранения записей обращений, поступивших по "телефону доверия", составляет один год, после чего они уничтожаются.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right"/>
        <w:outlineLvl w:val="1"/>
      </w:pPr>
      <w:r>
        <w:t>Приложение</w:t>
      </w:r>
    </w:p>
    <w:p w:rsidR="00F774DF" w:rsidRDefault="00F774DF">
      <w:pPr>
        <w:pStyle w:val="ConsPlusNormal"/>
        <w:jc w:val="right"/>
      </w:pPr>
      <w:r>
        <w:t>к Порядку работы "телефона доверия"</w:t>
      </w:r>
    </w:p>
    <w:p w:rsidR="00F774DF" w:rsidRDefault="00F774DF">
      <w:pPr>
        <w:pStyle w:val="ConsPlusNormal"/>
        <w:jc w:val="right"/>
      </w:pPr>
      <w:r>
        <w:lastRenderedPageBreak/>
        <w:t>по вопросам противодействия коррупции</w:t>
      </w:r>
    </w:p>
    <w:p w:rsidR="00F774DF" w:rsidRDefault="00F774DF">
      <w:pPr>
        <w:pStyle w:val="ConsPlusNormal"/>
        <w:jc w:val="right"/>
      </w:pPr>
      <w:r>
        <w:t>Судебного департамента при Верховном Суде</w:t>
      </w:r>
    </w:p>
    <w:p w:rsidR="00F774DF" w:rsidRDefault="00F774DF">
      <w:pPr>
        <w:pStyle w:val="ConsPlusNormal"/>
        <w:jc w:val="right"/>
      </w:pPr>
      <w:r>
        <w:t>Российской Федерации</w:t>
      </w: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center"/>
      </w:pPr>
      <w:bookmarkStart w:id="3" w:name="P99"/>
      <w:bookmarkEnd w:id="3"/>
      <w:r>
        <w:t>ЖУРНАЛ</w:t>
      </w:r>
    </w:p>
    <w:p w:rsidR="00F774DF" w:rsidRDefault="00F774DF">
      <w:pPr>
        <w:pStyle w:val="ConsPlusNormal"/>
        <w:jc w:val="center"/>
      </w:pPr>
      <w:r>
        <w:t>регистрации обращений граждан и организаций, поступивших</w:t>
      </w:r>
    </w:p>
    <w:p w:rsidR="00F774DF" w:rsidRDefault="00F774DF">
      <w:pPr>
        <w:pStyle w:val="ConsPlusNormal"/>
        <w:jc w:val="center"/>
      </w:pPr>
      <w:r>
        <w:t>по "телефону доверия", по вопросам противодействия</w:t>
      </w:r>
    </w:p>
    <w:p w:rsidR="00F774DF" w:rsidRDefault="00F774DF">
      <w:pPr>
        <w:pStyle w:val="ConsPlusNormal"/>
        <w:jc w:val="center"/>
      </w:pPr>
      <w:r>
        <w:t>коррупции Судебного департамента при Верховном Суде</w:t>
      </w:r>
    </w:p>
    <w:p w:rsidR="00F774DF" w:rsidRDefault="00F774DF">
      <w:pPr>
        <w:pStyle w:val="ConsPlusNormal"/>
        <w:jc w:val="center"/>
      </w:pPr>
      <w:r>
        <w:t>Российской Федерации</w:t>
      </w:r>
    </w:p>
    <w:p w:rsidR="00F774DF" w:rsidRDefault="00F774D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1191"/>
        <w:gridCol w:w="1020"/>
        <w:gridCol w:w="1134"/>
        <w:gridCol w:w="1531"/>
        <w:gridCol w:w="2665"/>
        <w:gridCol w:w="907"/>
      </w:tblGrid>
      <w:tr w:rsidR="00F774DF">
        <w:tc>
          <w:tcPr>
            <w:tcW w:w="567" w:type="dxa"/>
          </w:tcPr>
          <w:p w:rsidR="00F774DF" w:rsidRDefault="00F774D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191" w:type="dxa"/>
          </w:tcPr>
          <w:p w:rsidR="00F774DF" w:rsidRDefault="00F774DF">
            <w:pPr>
              <w:pStyle w:val="ConsPlusNormal"/>
              <w:jc w:val="center"/>
            </w:pPr>
            <w:r>
              <w:t>Дата, время регистрации обращения</w:t>
            </w:r>
          </w:p>
        </w:tc>
        <w:tc>
          <w:tcPr>
            <w:tcW w:w="1020" w:type="dxa"/>
          </w:tcPr>
          <w:p w:rsidR="00F774DF" w:rsidRDefault="00F774DF">
            <w:pPr>
              <w:pStyle w:val="ConsPlusNormal"/>
              <w:jc w:val="center"/>
            </w:pPr>
            <w:r>
              <w:t>Краткое содержание обращения</w:t>
            </w:r>
          </w:p>
        </w:tc>
        <w:tc>
          <w:tcPr>
            <w:tcW w:w="1134" w:type="dxa"/>
          </w:tcPr>
          <w:p w:rsidR="00F774DF" w:rsidRDefault="00F774DF">
            <w:pPr>
              <w:pStyle w:val="ConsPlusNormal"/>
              <w:jc w:val="center"/>
            </w:pPr>
            <w:r>
              <w:t>Ф.И.О. абонента (при наличии информации)</w:t>
            </w:r>
          </w:p>
        </w:tc>
        <w:tc>
          <w:tcPr>
            <w:tcW w:w="1531" w:type="dxa"/>
          </w:tcPr>
          <w:p w:rsidR="00F774DF" w:rsidRDefault="00F774DF">
            <w:pPr>
              <w:pStyle w:val="ConsPlusNormal"/>
              <w:jc w:val="center"/>
            </w:pPr>
            <w:r>
              <w:t>Адрес, телефон абонента (при наличии информации)</w:t>
            </w:r>
          </w:p>
        </w:tc>
        <w:tc>
          <w:tcPr>
            <w:tcW w:w="2665" w:type="dxa"/>
          </w:tcPr>
          <w:p w:rsidR="00F774DF" w:rsidRDefault="00F774DF">
            <w:pPr>
              <w:pStyle w:val="ConsPlusNormal"/>
              <w:jc w:val="center"/>
            </w:pPr>
            <w:r>
              <w:t>Ф.И.О. федерального государственного гражданского служащего, обработавшего обращение, подпись</w:t>
            </w:r>
          </w:p>
        </w:tc>
        <w:tc>
          <w:tcPr>
            <w:tcW w:w="907" w:type="dxa"/>
          </w:tcPr>
          <w:p w:rsidR="00F774DF" w:rsidRDefault="00F774DF">
            <w:pPr>
              <w:pStyle w:val="ConsPlusNormal"/>
              <w:jc w:val="center"/>
            </w:pPr>
            <w:r>
              <w:t>Принятые меры</w:t>
            </w:r>
          </w:p>
        </w:tc>
      </w:tr>
      <w:tr w:rsidR="00F774DF">
        <w:tc>
          <w:tcPr>
            <w:tcW w:w="567" w:type="dxa"/>
          </w:tcPr>
          <w:p w:rsidR="00F774DF" w:rsidRDefault="00F774DF">
            <w:pPr>
              <w:pStyle w:val="ConsPlusNormal"/>
            </w:pPr>
          </w:p>
        </w:tc>
        <w:tc>
          <w:tcPr>
            <w:tcW w:w="1191" w:type="dxa"/>
          </w:tcPr>
          <w:p w:rsidR="00F774DF" w:rsidRDefault="00F774DF">
            <w:pPr>
              <w:pStyle w:val="ConsPlusNormal"/>
            </w:pPr>
          </w:p>
        </w:tc>
        <w:tc>
          <w:tcPr>
            <w:tcW w:w="1020" w:type="dxa"/>
          </w:tcPr>
          <w:p w:rsidR="00F774DF" w:rsidRDefault="00F774DF">
            <w:pPr>
              <w:pStyle w:val="ConsPlusNormal"/>
            </w:pPr>
          </w:p>
        </w:tc>
        <w:tc>
          <w:tcPr>
            <w:tcW w:w="1134" w:type="dxa"/>
          </w:tcPr>
          <w:p w:rsidR="00F774DF" w:rsidRDefault="00F774DF">
            <w:pPr>
              <w:pStyle w:val="ConsPlusNormal"/>
            </w:pPr>
          </w:p>
        </w:tc>
        <w:tc>
          <w:tcPr>
            <w:tcW w:w="1531" w:type="dxa"/>
          </w:tcPr>
          <w:p w:rsidR="00F774DF" w:rsidRDefault="00F774DF">
            <w:pPr>
              <w:pStyle w:val="ConsPlusNormal"/>
            </w:pPr>
          </w:p>
        </w:tc>
        <w:tc>
          <w:tcPr>
            <w:tcW w:w="2665" w:type="dxa"/>
          </w:tcPr>
          <w:p w:rsidR="00F774DF" w:rsidRDefault="00F774DF">
            <w:pPr>
              <w:pStyle w:val="ConsPlusNormal"/>
            </w:pPr>
          </w:p>
        </w:tc>
        <w:tc>
          <w:tcPr>
            <w:tcW w:w="907" w:type="dxa"/>
          </w:tcPr>
          <w:p w:rsidR="00F774DF" w:rsidRDefault="00F774DF">
            <w:pPr>
              <w:pStyle w:val="ConsPlusNormal"/>
            </w:pPr>
          </w:p>
        </w:tc>
      </w:tr>
    </w:tbl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jc w:val="both"/>
      </w:pPr>
    </w:p>
    <w:p w:rsidR="00F774DF" w:rsidRDefault="00F774D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777B1" w:rsidRDefault="00F777B1"/>
    <w:sectPr w:rsidR="00F777B1" w:rsidSect="00603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4DF"/>
    <w:rsid w:val="00457613"/>
    <w:rsid w:val="00F774DF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74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774D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F774D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10610&amp;dst=10004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87295&amp;dst=100005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23306&amp;dst=100060" TargetMode="External"/><Relationship Id="rId11" Type="http://schemas.openxmlformats.org/officeDocument/2006/relationships/hyperlink" Target="https://login.consultant.ru/link/?req=doc&amp;base=LAW&amp;n=540428" TargetMode="External"/><Relationship Id="rId5" Type="http://schemas.openxmlformats.org/officeDocument/2006/relationships/hyperlink" Target="https://login.consultant.ru/link/?req=doc&amp;base=LAW&amp;n=487295&amp;dst=100005" TargetMode="External"/><Relationship Id="rId10" Type="http://schemas.openxmlformats.org/officeDocument/2006/relationships/hyperlink" Target="https://login.consultant.ru/link/?req=doc&amp;base=LAW&amp;n=536592&amp;dst=10199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7295&amp;dst=10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1712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2026-08-11T08:35:00Z</dcterms:created>
  <dcterms:modified xsi:type="dcterms:W3CDTF">2026-08-11T08:36:00Z</dcterms:modified>
</cp:coreProperties>
</file>